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19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1906"/>
      </w:tblGrid>
      <w:tr>
        <w:trPr>
          <w:cantSplit/>
          <w:trHeight w:val="2377" w:hRule="exact"/>
        </w:trPr>
        <w:tc>
          <w:tcPr>
            <w:tcW w:type="dxa" w:w="119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75"/>
              <w:left w:type="dxa" w:w="457"/>
              <w:bottom w:type="dxa" w:w="0"/>
              <w:right w:type="dxa" w:w="457"/>
            </w:tcMar>
            <w:vAlign w:val="center"/>
          </w:tcPr>
          <w:tbl>
            <w:tblPr>
              <w:tblW w:type="dxa" w:w="10992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1609"/>
              <w:gridCol w:w="9383"/>
            </w:tblGrid>
            <w:tr>
              <w:tc>
                <w:tcPr>
                  <w:tcW w:type="dxa" w:w="1609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center"/>
                </w:tcPr>
                <w:p>
                  <w:pPr>
                    <w:keepLines/>
                    <w:spacing w:before="0" w:after="0" w:line="1646" w:lineRule="atLeast"/>
                  </w:pPr>
                  <w:r>
                    <w:drawing>
                      <wp:inline distT="0" distB="0" distL="0" distR="0">
                        <wp:extent cx="812821" cy="1044998"/>
                        <wp:effectExtent t="0" r="0" b="0" l="0"/>
                        <wp:docPr id="1" name="" descr="" title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none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2821" cy="10449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spacing w:before="0" w:after="0" w:line="20" w:lineRule="exact"/>
                  </w:pPr>
                </w:p>
              </w:tc>
              <w:tc>
                <w:tcPr>
                  <w:tcW w:type="dxa" w:w="9383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  <w:vAlign w:val="center"/>
                </w:tcPr>
                <w:p>
                  <w:pPr>
                    <w:keepLines/>
                    <w:spacing w:before="0" w:after="0" w:line="463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0f141e"/>
                      <w:sz w:val="42"/>
                      <w:szCs w:val="42"/>
                    </w:rPr>
                    <w:t xml:space="preserve">Ковалёва Мария</w:t>
                  </w:r>
                </w:p>
                <w:p>
                  <w:pPr>
                    <w:keepLines/>
                    <w:spacing w:before="64" w:after="0" w:line="309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22"/>
                      <w:szCs w:val="22"/>
                    </w:rPr>
                    <w:t xml:space="preserve">Менеджер по продажам</w:t>
                  </w:r>
                </w:p>
                <w:p>
                  <w:pPr>
                    <w:keepLines/>
                    <w:spacing w:before="165" w:after="0" w:line="238" w:lineRule="exact"/>
                  </w:pPr>
                  <w:r>
                    <w:drawing>
                      <wp:inline distT="0" distB="0" distL="0" distR="0">
                        <wp:extent cx="121929" cy="121929"/>
                        <wp:effectExtent t="0" r="0" b="0" l="0"/>
                        <wp:docPr id="1" name="" descr="" title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none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929" cy="1219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cs="Arial" w:eastAsia="Arial" w:hAnsi="Arial"/>
                      <w:color w:val="4a5263"/>
                      <w:sz w:val="17"/>
                      <w:szCs w:val="17"/>
                    </w:rPr>
                    <w:t xml:space="preserve"> +7 900 123-45-67     </w:t>
                  </w:r>
                  <w:r>
                    <w:drawing>
                      <wp:inline distT="0" distB="0" distL="0" distR="0">
                        <wp:extent cx="121929" cy="121929"/>
                        <wp:effectExtent t="0" r="0" b="0" l="0"/>
                        <wp:docPr id="1" name="" descr="" title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none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929" cy="1219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cs="Arial" w:eastAsia="Arial" w:hAnsi="Arial"/>
                      <w:color w:val="4a5263"/>
                      <w:sz w:val="17"/>
                      <w:szCs w:val="17"/>
                    </w:rPr>
                    <w:t xml:space="preserve"> maria@example.ru     </w:t>
                  </w:r>
                  <w:r>
                    <w:drawing>
                      <wp:inline distT="0" distB="0" distL="0" distR="0">
                        <wp:extent cx="121929" cy="121929"/>
                        <wp:effectExtent t="0" r="0" b="0" l="0"/>
                        <wp:docPr id="1" name="" descr="" title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none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929" cy="1219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cs="Arial" w:eastAsia="Arial" w:hAnsi="Arial"/>
                      <w:color w:val="4a5263"/>
                      <w:sz w:val="17"/>
                      <w:szCs w:val="17"/>
                    </w:rPr>
                    <w:t xml:space="preserve"> Москва, м. Арбатская     </w:t>
                  </w:r>
                </w:p>
                <w:p>
                  <w:pPr>
                    <w:spacing w:before="0" w:after="0" w:line="20" w:lineRule="exac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cantSplit/>
          <w:trHeight w:val="41" w:hRule="exact"/>
        </w:trPr>
        <w:tc>
          <w:tcPr>
            <w:tcW w:type="dxa" w:w="119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e2532" w:color="auto" w:val="clear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spacing w:before="0" w:after="0" w:line="20" w:lineRule="exact"/>
            </w:pPr>
          </w:p>
        </w:tc>
      </w:tr>
      <w:tr>
        <w:trPr>
          <w:cantSplit/>
          <w:trHeight w:val="14415" w:hRule="exact"/>
        </w:trPr>
        <w:tc>
          <w:tcPr>
            <w:tcW w:type="dxa" w:w="119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2"/>
              <w:left w:type="dxa" w:w="457"/>
              <w:bottom w:type="dxa" w:w="0"/>
              <w:right w:type="dxa" w:w="457"/>
            </w:tcMar>
            <w:vAlign w:val="top"/>
          </w:tcPr>
          <w:p>
            <w:pPr>
              <w:keepLines/>
              <w:pBdr>
                <w:bottom w:val="single" w:color="d2d3d6" w:sz="6" w:space="4"/>
              </w:pBdr>
              <w:spacing w:before="0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О себе</w:t>
            </w:r>
          </w:p>
          <w:p>
            <w:pPr>
              <w:keepLines/>
              <w:spacing w:before="0" w:after="0" w:line="262" w:lineRule="exact"/>
            </w:pPr>
            <w:r>
              <w:rPr>
                <w:rFonts w:ascii="Arial" w:cs="Arial" w:eastAsia="Arial" w:hAnsi="Arial"/>
                <w:color w:val="4a5263"/>
                <w:sz w:val="18"/>
                <w:szCs w:val="18"/>
              </w:rPr>
              <w:t xml:space="preserve">Выпускница экономического факультета. Прошла стажировку в отделе продаж, умею работать с CRM и анализировать данные. Быстро обучаюсь, ответственная и коммуникабельная.</w:t>
            </w:r>
          </w:p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Проекты и стажировки</w:t>
            </w:r>
          </w:p>
          <w:tbl>
            <w:tblPr>
              <w:tblW w:type="dxa" w:w="10992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1335"/>
              <w:gridCol w:w="9657"/>
            </w:tblGrid>
            <w:tr>
              <w:tc>
                <w:tcPr>
                  <w:tcW w:type="dxa" w:w="1335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25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2024</w:t>
                  </w:r>
                </w:p>
              </w:tc>
              <w:tc>
                <w:tcPr>
                  <w:tcW w:type="dxa" w:w="965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2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8"/>
                      <w:szCs w:val="18"/>
                    </w:rPr>
                    <w:t xml:space="preserve">Стажёр отдела продаж</w:t>
                  </w:r>
                </w:p>
                <w:p>
                  <w:pPr>
                    <w:keepLines/>
                    <w:spacing w:before="0" w:after="0" w:line="238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ООО «Альфа-Трейд»</w:t>
                  </w:r>
                </w:p>
                <w:p>
                  <w:pPr>
                    <w:keepLines/>
                    <w:spacing w:before="41" w:after="0" w:line="262" w:lineRule="exact"/>
                  </w:pPr>
                  <w:r>
                    <w:rPr>
                      <w:rFonts w:ascii="Arial" w:cs="Arial" w:eastAsia="Arial" w:hAnsi="Arial"/>
                      <w:color w:val="4a5263"/>
                      <w:sz w:val="18"/>
                      <w:szCs w:val="18"/>
                    </w:rPr>
                    <w:t xml:space="preserve">Обзвон базы, ведение карточек в CRM, подготовка отчётов для руководителя.</w:t>
                  </w:r>
                </w:p>
                <w:p>
                  <w:pPr>
                    <w:keepLines/>
                    <w:spacing w:before="0" w:after="0" w:line="137" w:lineRule="exact"/>
                  </w:pPr>
                </w:p>
              </w:tc>
            </w:tr>
            <w:tr>
              <w:tc>
                <w:tcPr>
                  <w:tcW w:type="dxa" w:w="1335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25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2023</w:t>
                  </w:r>
                </w:p>
              </w:tc>
              <w:tc>
                <w:tcPr>
                  <w:tcW w:type="dxa" w:w="965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2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8"/>
                      <w:szCs w:val="18"/>
                    </w:rPr>
                    <w:t xml:space="preserve">Учебный проект</w:t>
                  </w:r>
                </w:p>
                <w:p>
                  <w:pPr>
                    <w:keepLines/>
                    <w:spacing w:before="0" w:after="0" w:line="238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Анализ рынка</w:t>
                  </w:r>
                </w:p>
                <w:p>
                  <w:pPr>
                    <w:keepLines/>
                    <w:spacing w:before="41" w:after="0" w:line="262" w:lineRule="exact"/>
                  </w:pPr>
                  <w:r>
                    <w:rPr>
                      <w:rFonts w:ascii="Arial" w:cs="Arial" w:eastAsia="Arial" w:hAnsi="Arial"/>
                      <w:color w:val="4a5263"/>
                      <w:sz w:val="18"/>
                      <w:szCs w:val="18"/>
                    </w:rPr>
                    <w:t xml:space="preserve">Исследование конкурентов и расчёт воронки продаж для локального бизнеса.</w:t>
                  </w:r>
                </w:p>
                <w:p>
                  <w:pPr>
                    <w:keepLines/>
                    <w:spacing w:before="0" w:after="0" w:line="137" w:lineRule="exact"/>
                  </w:pPr>
                </w:p>
              </w:tc>
            </w:tr>
          </w:tbl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Образование</w:t>
            </w:r>
          </w:p>
          <w:tbl>
            <w:tblPr>
              <w:tblW w:type="dxa" w:w="10992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1335"/>
              <w:gridCol w:w="9657"/>
            </w:tblGrid>
            <w:tr>
              <w:tc>
                <w:tcPr>
                  <w:tcW w:type="dxa" w:w="1335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25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2014 — 2018</w:t>
                  </w:r>
                </w:p>
              </w:tc>
              <w:tc>
                <w:tcPr>
                  <w:tcW w:type="dxa" w:w="965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2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8"/>
                      <w:szCs w:val="18"/>
                    </w:rPr>
                    <w:t xml:space="preserve">МГУ им. Ломоносова</w:t>
                  </w:r>
                </w:p>
                <w:p>
                  <w:pPr>
                    <w:keepLines/>
                    <w:spacing w:before="0" w:after="0" w:line="238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Экономика, бакалавр</w:t>
                  </w:r>
                </w:p>
                <w:p>
                  <w:pPr>
                    <w:keepLines/>
                    <w:spacing w:before="0" w:after="0" w:line="137" w:lineRule="exact"/>
                  </w:pPr>
                </w:p>
              </w:tc>
            </w:tr>
          </w:tbl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Курсы</w:t>
            </w:r>
          </w:p>
          <w:tbl>
            <w:tblPr>
              <w:tblW w:type="dxa" w:w="10992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1335"/>
              <w:gridCol w:w="9657"/>
            </w:tblGrid>
            <w:tr>
              <w:tc>
                <w:tcPr>
                  <w:tcW w:type="dxa" w:w="1335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25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2023</w:t>
                  </w:r>
                </w:p>
              </w:tc>
              <w:tc>
                <w:tcPr>
                  <w:tcW w:type="dxa" w:w="9657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2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8"/>
                      <w:szCs w:val="18"/>
                    </w:rPr>
                    <w:t xml:space="preserve">Skillbox</w:t>
                  </w:r>
                </w:p>
                <w:p>
                  <w:pPr>
                    <w:keepLines/>
                    <w:spacing w:before="0" w:after="0" w:line="238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Менеджер по продажам</w:t>
                  </w:r>
                </w:p>
                <w:p>
                  <w:pPr>
                    <w:keepLines/>
                    <w:spacing w:before="0" w:after="0" w:line="137" w:lineRule="exact"/>
                  </w:pPr>
                </w:p>
              </w:tc>
            </w:tr>
          </w:tbl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Личные качества</w:t>
            </w:r>
          </w:p>
          <w:p>
            <w:pPr>
              <w:keepLines/>
              <w:spacing w:before="0" w:after="0" w:line="262" w:lineRule="exact"/>
            </w:pPr>
            <w:r>
              <w:rPr>
                <w:rFonts w:ascii="Arial" w:cs="Arial" w:eastAsia="Arial" w:hAnsi="Arial"/>
                <w:color w:val="4a5263"/>
                <w:sz w:val="18"/>
                <w:szCs w:val="18"/>
              </w:rPr>
              <w:t xml:space="preserve">Ответственность, стрессоустойчивость, умение слушать клиента, нацеленность на результат.</w:t>
            </w:r>
          </w:p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Дополнительно</w:t>
            </w:r>
          </w:p>
          <w:p>
            <w:pPr>
              <w:keepLines/>
              <w:spacing w:before="0" w:after="0" w:line="262" w:lineRule="exact"/>
            </w:pPr>
            <w:r>
              <w:rPr>
                <w:rFonts w:ascii="Arial" w:cs="Arial" w:eastAsia="Arial" w:hAnsi="Arial"/>
                <w:color w:val="4a5263"/>
                <w:sz w:val="18"/>
                <w:szCs w:val="18"/>
              </w:rPr>
              <w:t xml:space="preserve">Водительское удостоверение категории B. Готова к командировкам. Рекомендации предоставлю по запросу.</w:t>
            </w:r>
          </w:p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Навыки</w:t>
            </w:r>
          </w:p>
          <w:p>
            <w:pPr>
              <w:keepLines/>
              <w:spacing w:before="0" w:after="0" w:line="426" w:lineRule="exact"/>
            </w:pPr>
            <w:r>
              <w:rPr>
                <w:rFonts w:ascii="Arial" w:cs="Arial" w:eastAsia="Arial" w:hAnsi="Arial"/>
                <w:color w:val="1e2532"/>
                <w:sz w:val="18"/>
                <w:szCs w:val="18"/>
                <w:bdr w:val="single" w:color="c3c5c8" w:sz="6" w:space="1"/>
              </w:rPr>
              <w:t xml:space="preserve"> Переговоры </w:t>
            </w:r>
            <w:r>
              <w:rPr>
                <w:rFonts w:ascii="Arial" w:cs="Arial" w:eastAsia="Arial" w:hAnsi="Arial"/>
                <w:sz w:val="18"/>
                <w:szCs w:val="18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8"/>
                <w:szCs w:val="18"/>
                <w:bdr w:val="single" w:color="c3c5c8" w:sz="6" w:space="1"/>
              </w:rPr>
              <w:t xml:space="preserve"> CRM: amoCRM, Битрикс24 </w:t>
            </w:r>
            <w:r>
              <w:rPr>
                <w:rFonts w:ascii="Arial" w:cs="Arial" w:eastAsia="Arial" w:hAnsi="Arial"/>
                <w:sz w:val="18"/>
                <w:szCs w:val="18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8"/>
                <w:szCs w:val="18"/>
                <w:bdr w:val="single" w:color="c3c5c8" w:sz="6" w:space="1"/>
              </w:rPr>
              <w:t xml:space="preserve"> Холодные звонки </w:t>
            </w:r>
            <w:r>
              <w:rPr>
                <w:rFonts w:ascii="Arial" w:cs="Arial" w:eastAsia="Arial" w:hAnsi="Arial"/>
                <w:sz w:val="18"/>
                <w:szCs w:val="18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8"/>
                <w:szCs w:val="18"/>
                <w:bdr w:val="single" w:color="c3c5c8" w:sz="6" w:space="1"/>
              </w:rPr>
              <w:t xml:space="preserve"> Excel, Google Таблицы </w:t>
            </w:r>
            <w:r>
              <w:rPr>
                <w:rFonts w:ascii="Arial" w:cs="Arial" w:eastAsia="Arial" w:hAnsi="Arial"/>
                <w:sz w:val="18"/>
                <w:szCs w:val="18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8"/>
                <w:szCs w:val="18"/>
                <w:bdr w:val="single" w:color="c3c5c8" w:sz="6" w:space="1"/>
              </w:rPr>
              <w:t xml:space="preserve"> Работа с возражениями </w:t>
            </w: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Языки</w:t>
            </w:r>
          </w:p>
          <w:p>
            <w:pPr>
              <w:keepLines/>
              <w:spacing w:before="0" w:after="0" w:line="262" w:lineRule="exact"/>
            </w:pPr>
            <w:r>
              <w:rPr>
                <w:rFonts w:ascii="Arial" w:cs="Arial" w:eastAsia="Arial" w:hAnsi="Arial"/>
                <w:color w:val="4a5263"/>
                <w:sz w:val="18"/>
                <w:szCs w:val="18"/>
              </w:rPr>
              <w:t xml:space="preserve">Английский — B2 · Немецкий — A2</w:t>
            </w:r>
          </w:p>
          <w:p>
            <w:pPr>
              <w:keepLines/>
              <w:pBdr>
                <w:bottom w:val="single" w:color="d2d3d6" w:sz="6" w:space="4"/>
              </w:pBdr>
              <w:spacing w:before="288" w:after="119" w:line="311" w:lineRule="exact"/>
            </w:pPr>
            <w:r>
              <w:drawing>
                <wp:inline distT="0" distB="0" distL="0" distR="0">
                  <wp:extent cx="197408" cy="197408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8" cy="197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8"/>
                <w:szCs w:val="18"/>
              </w:rPr>
              <w:t xml:space="preserve">  Достижения</w:t>
            </w:r>
          </w:p>
          <w:p>
            <w:pPr>
              <w:keepLines/>
              <w:spacing w:before="0" w:after="82" w:line="262" w:lineRule="exact"/>
            </w:pPr>
            <w:r>
              <w:rPr>
                <w:rFonts w:ascii="Arial" w:cs="Arial" w:eastAsia="Arial" w:hAnsi="Arial"/>
                <w:color w:val="1e2532"/>
                <w:sz w:val="18"/>
                <w:szCs w:val="18"/>
              </w:rPr>
              <w:t xml:space="preserve">•  Диплом с отличием</w:t>
            </w:r>
          </w:p>
          <w:p>
            <w:pPr>
              <w:keepLines/>
              <w:spacing w:before="0" w:after="82" w:line="262" w:lineRule="exact"/>
            </w:pPr>
            <w:r>
              <w:rPr>
                <w:rFonts w:ascii="Arial" w:cs="Arial" w:eastAsia="Arial" w:hAnsi="Arial"/>
                <w:color w:val="1e2532"/>
                <w:sz w:val="18"/>
                <w:szCs w:val="18"/>
              </w:rPr>
              <w:t xml:space="preserve">•  Победитель университетской олимпиады</w:t>
            </w:r>
          </w:p>
          <w:p>
            <w:pPr>
              <w:keepLines/>
              <w:spacing w:before="0" w:after="82" w:line="262" w:lineRule="exact"/>
            </w:pPr>
            <w:r>
              <w:rPr>
                <w:rFonts w:ascii="Arial" w:cs="Arial" w:eastAsia="Arial" w:hAnsi="Arial"/>
                <w:color w:val="1e2532"/>
                <w:sz w:val="18"/>
                <w:szCs w:val="18"/>
              </w:rPr>
              <w:t xml:space="preserve">•  Староста потока два года</w:t>
            </w:r>
          </w:p>
          <w:p>
            <w:pPr>
              <w:spacing w:before="0" w:after="0" w:line="20" w:lineRule="exact"/>
            </w:pPr>
          </w:p>
        </w:tc>
      </w:tr>
    </w:tbl>
    <w:p>
      <w:pPr>
        <w:spacing w:before="0" w:after="0" w:line="1" w:lineRule="exact"/>
      </w:pPr>
    </w:p>
    <w:sectPr>
      <w:pgSz w:w="11906" w:h="16838" w:orient="portrait"/>
      <w:pgMar w:top="0" w:right="0" w:bottom="0" w:left="0" w:header="0" w:footer="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image" Target="media/05542849be450d97fd5f4181c1647a62853a74e9.png"/><Relationship Id="rId7" Type="http://schemas.openxmlformats.org/officeDocument/2006/relationships/image" Target="media/caf93fa00a67f9d6c19cb1f09b17d34176959d7f.png"/><Relationship Id="rId8" Type="http://schemas.openxmlformats.org/officeDocument/2006/relationships/image" Target="media/b823805899f75071941ec8350da852db3e8e9899.png"/><Relationship Id="rId9" Type="http://schemas.openxmlformats.org/officeDocument/2006/relationships/image" Target="media/e40230e8c7400d6fb974b90bffd9aa0aef2bef84.png"/><Relationship Id="rId10" Type="http://schemas.openxmlformats.org/officeDocument/2006/relationships/image" Target="media/10e22c819861c183fc5a504bbb0f5e070c6bbd8e.png"/><Relationship Id="rId11" Type="http://schemas.openxmlformats.org/officeDocument/2006/relationships/image" Target="media/f6bff1bcf440dbed2e44f5d373d75607e1fd2323.png"/><Relationship Id="rId12" Type="http://schemas.openxmlformats.org/officeDocument/2006/relationships/image" Target="media/ff144191f9149cae1147e3d421b538b3847e3fa9.png"/><Relationship Id="rId13" Type="http://schemas.openxmlformats.org/officeDocument/2006/relationships/image" Target="media/8b4f5ca207487949bcd9f647ada578cf344a2634.png"/><Relationship Id="rId14" Type="http://schemas.openxmlformats.org/officeDocument/2006/relationships/image" Target="media/5ff6388a00678412261ff45b04153bffcf23d492.png"/><Relationship Id="rId15" Type="http://schemas.openxmlformats.org/officeDocument/2006/relationships/image" Target="media/e3cca48bfbdf4f0ac9e20ef5416f9499761aa7fb.png"/><Relationship Id="rId1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Резюме — Классика</dc:title>
  <dc:creator>Shablon-resume.ru</dc:creator>
  <dc:description>Шаблон резюме с shablon-resume.ru</dc:description>
  <cp:lastModifiedBy>Un-named</cp:lastModifiedBy>
  <cp:revision>1</cp:revision>
  <dcterms:created xsi:type="dcterms:W3CDTF">2026-11-06T15:05:59.934Z</dcterms:created>
  <dcterms:modified xsi:type="dcterms:W3CDTF">2026-11-06T15:05:59.934Z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